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 w:themeFill="accent6" w:themeFillTint="66"/>
        <w:tblLook w:val="01E0" w:firstRow="1" w:lastRow="1" w:firstColumn="1" w:lastColumn="1" w:noHBand="0" w:noVBand="0"/>
      </w:tblPr>
      <w:tblGrid>
        <w:gridCol w:w="9625"/>
      </w:tblGrid>
      <w:tr w:rsidR="00697B2E" w:rsidTr="00495ED3">
        <w:trPr>
          <w:jc w:val="center"/>
        </w:trPr>
        <w:tc>
          <w:tcPr>
            <w:tcW w:w="9625" w:type="dxa"/>
            <w:shd w:val="clear" w:color="auto" w:fill="C5E0B3" w:themeFill="accent6" w:themeFillTint="66"/>
          </w:tcPr>
          <w:p w:rsidR="00697B2E" w:rsidRDefault="00697B2E">
            <w:pPr>
              <w:spacing w:line="300" w:lineRule="exact"/>
              <w:jc w:val="center"/>
              <w:rPr>
                <w:rFonts w:ascii="Cambria" w:hAnsi="Cambria"/>
                <w:b/>
                <w:i/>
                <w:iCs/>
                <w:color w:val="000000"/>
                <w:lang w:eastAsia="en-US"/>
              </w:rPr>
            </w:pPr>
            <w:bookmarkStart w:id="0" w:name="_Hlk512631783"/>
            <w:r>
              <w:rPr>
                <w:rFonts w:ascii="Cambria" w:hAnsi="Cambria"/>
                <w:b/>
                <w:i/>
                <w:iCs/>
                <w:color w:val="000000"/>
              </w:rPr>
              <w:t>Call for Panelists</w:t>
            </w:r>
          </w:p>
          <w:p w:rsidR="00697B2E" w:rsidRDefault="00697B2E">
            <w:pPr>
              <w:spacing w:line="300" w:lineRule="exact"/>
              <w:jc w:val="center"/>
              <w:rPr>
                <w:rFonts w:ascii="Cambria" w:hAnsi="Cambria"/>
                <w:bCs/>
                <w:color w:val="000000"/>
              </w:rPr>
            </w:pPr>
            <w:r w:rsidRPr="005F2CC2">
              <w:rPr>
                <w:rFonts w:ascii="Cambria" w:hAnsi="Cambria"/>
                <w:b/>
                <w:bCs/>
                <w:color w:val="000000"/>
                <w:spacing w:val="28"/>
              </w:rPr>
              <w:t>G.I.F.T.S.</w:t>
            </w:r>
            <w:r>
              <w:rPr>
                <w:rFonts w:ascii="Cambria" w:hAnsi="Cambria"/>
                <w:bCs/>
                <w:color w:val="000000"/>
              </w:rPr>
              <w:t xml:space="preserve">  (Great Ideas for Teaching Students)</w:t>
            </w:r>
          </w:p>
          <w:p w:rsidR="00697B2E" w:rsidRDefault="00697B2E">
            <w:pPr>
              <w:spacing w:line="300" w:lineRule="exact"/>
              <w:jc w:val="center"/>
              <w:rPr>
                <w:rFonts w:ascii="Cambria" w:hAnsi="Cambria"/>
                <w:bCs/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ambria" w:hAnsi="Cambria"/>
                    <w:bCs/>
                    <w:color w:val="000000"/>
                  </w:rPr>
                  <w:t>New York</w:t>
                </w:r>
              </w:smartTag>
              <w:r>
                <w:rPr>
                  <w:rFonts w:ascii="Cambria" w:hAnsi="Cambria"/>
                  <w:bCs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ambria" w:hAnsi="Cambria"/>
                    <w:bCs/>
                    <w:color w:val="000000"/>
                  </w:rPr>
                  <w:t>State</w:t>
                </w:r>
              </w:smartTag>
            </w:smartTag>
            <w:r>
              <w:rPr>
                <w:rFonts w:ascii="Cambria" w:hAnsi="Cambria"/>
                <w:bCs/>
                <w:color w:val="000000"/>
              </w:rPr>
              <w:t xml:space="preserve"> Communication Association </w:t>
            </w:r>
          </w:p>
          <w:p w:rsidR="00697B2E" w:rsidRDefault="00697B2E">
            <w:pPr>
              <w:rPr>
                <w:color w:val="FF00FF"/>
                <w:sz w:val="16"/>
                <w:szCs w:val="16"/>
              </w:rPr>
            </w:pPr>
          </w:p>
          <w:p w:rsidR="00C049BE" w:rsidRPr="00495ED3" w:rsidRDefault="00C049BE" w:rsidP="00C049BE">
            <w:pPr>
              <w:jc w:val="center"/>
              <w:rPr>
                <w:rFonts w:ascii="Cambria Math" w:hAnsi="Cambria Math" w:cs="Arial"/>
                <w:b/>
                <w:i/>
                <w:color w:val="000000" w:themeColor="text1"/>
                <w:sz w:val="28"/>
                <w:szCs w:val="28"/>
              </w:rPr>
            </w:pPr>
            <w:r w:rsidRPr="00495ED3">
              <w:rPr>
                <w:rFonts w:ascii="Cambria Math" w:hAnsi="Cambria Math" w:cs="Arial"/>
                <w:b/>
                <w:i/>
                <w:color w:val="000000" w:themeColor="text1"/>
                <w:sz w:val="28"/>
                <w:szCs w:val="28"/>
              </w:rPr>
              <w:t xml:space="preserve">Signs of the </w:t>
            </w:r>
            <w:r w:rsidRPr="00D72A68">
              <w:rPr>
                <w:rFonts w:ascii="Cambria Math" w:hAnsi="Cambria Math" w:cs="Arial"/>
                <w:b/>
                <w:i/>
                <w:color w:val="000000" w:themeColor="text1"/>
                <w:sz w:val="22"/>
                <w:szCs w:val="22"/>
              </w:rPr>
              <w:t>&lt;</w:t>
            </w:r>
            <w:r w:rsidRPr="00495ED3">
              <w:rPr>
                <w:rFonts w:ascii="Cambria Math" w:hAnsi="Cambria Math" w:cs="Arial"/>
                <w:b/>
                <w:i/>
                <w:color w:val="000000" w:themeColor="text1"/>
                <w:sz w:val="28"/>
                <w:szCs w:val="28"/>
              </w:rPr>
              <w:t>Time</w:t>
            </w:r>
            <w:r w:rsidRPr="00D72A68">
              <w:rPr>
                <w:rFonts w:ascii="Cambria Math" w:hAnsi="Cambria Math" w:cs="Arial"/>
                <w:b/>
                <w:i/>
                <w:color w:val="000000" w:themeColor="text1"/>
                <w:sz w:val="22"/>
                <w:szCs w:val="22"/>
              </w:rPr>
              <w:t>&gt;</w:t>
            </w:r>
            <w:r w:rsidRPr="00495ED3">
              <w:rPr>
                <w:rFonts w:ascii="Cambria Math" w:hAnsi="Cambria Math" w:cs="Arial"/>
                <w:b/>
                <w:i/>
                <w:color w:val="000000" w:themeColor="text1"/>
                <w:sz w:val="28"/>
                <w:szCs w:val="28"/>
              </w:rPr>
              <w:t>: Urgency, Connection, and Affordances in Communication</w:t>
            </w:r>
          </w:p>
          <w:p w:rsidR="00C049BE" w:rsidRPr="00C049BE" w:rsidRDefault="00C049BE" w:rsidP="00C049BE">
            <w:pPr>
              <w:jc w:val="center"/>
              <w:rPr>
                <w:rFonts w:ascii="Arial" w:hAnsi="Arial" w:cs="Arial"/>
                <w:i/>
                <w:color w:val="000000" w:themeColor="text1"/>
              </w:rPr>
            </w:pPr>
          </w:p>
          <w:p w:rsidR="00697B2E" w:rsidRDefault="0071638C">
            <w:pPr>
              <w:jc w:val="center"/>
              <w:rPr>
                <w:rStyle w:val="Strong"/>
                <w:rFonts w:ascii="Cambria" w:hAnsi="Cambria"/>
                <w:b w:val="0"/>
                <w:color w:val="000000"/>
              </w:rPr>
            </w:pPr>
            <w:r>
              <w:rPr>
                <w:rStyle w:val="Strong"/>
                <w:rFonts w:ascii="Cambria" w:hAnsi="Cambria"/>
                <w:b w:val="0"/>
                <w:color w:val="000000"/>
              </w:rPr>
              <w:t xml:space="preserve"> </w:t>
            </w:r>
            <w:r w:rsidR="00642090" w:rsidRPr="00642090">
              <w:rPr>
                <w:rStyle w:val="Strong"/>
                <w:rFonts w:ascii="Cambria" w:hAnsi="Cambria"/>
                <w:b w:val="0"/>
                <w:color w:val="000000"/>
              </w:rPr>
              <w:t xml:space="preserve"> October 12-14, 2018 </w:t>
            </w:r>
            <w:r>
              <w:rPr>
                <w:rStyle w:val="Strong"/>
                <w:rFonts w:ascii="Cambria" w:hAnsi="Cambria"/>
                <w:b w:val="0"/>
                <w:color w:val="000000"/>
              </w:rPr>
              <w:t>-- 76</w:t>
            </w:r>
            <w:r w:rsidR="00697B2E">
              <w:rPr>
                <w:rStyle w:val="Strong"/>
                <w:rFonts w:ascii="Cambria" w:hAnsi="Cambria"/>
                <w:b w:val="0"/>
                <w:color w:val="000000"/>
              </w:rPr>
              <w:t>th Annual Conference</w:t>
            </w:r>
          </w:p>
          <w:p w:rsidR="00697B2E" w:rsidRDefault="00697B2E">
            <w:pPr>
              <w:pStyle w:val="NormalWeb"/>
              <w:spacing w:before="0" w:beforeAutospacing="0" w:after="0" w:afterAutospacing="0"/>
              <w:ind w:right="-101"/>
              <w:rPr>
                <w:rStyle w:val="Strong"/>
                <w:rFonts w:ascii="Cambria" w:hAnsi="Cambria"/>
                <w:b w:val="0"/>
                <w:color w:val="000000"/>
              </w:rPr>
            </w:pPr>
            <w:r>
              <w:rPr>
                <w:rStyle w:val="Strong"/>
                <w:rFonts w:ascii="Cambria" w:hAnsi="Cambria"/>
                <w:b w:val="0"/>
                <w:color w:val="000000"/>
              </w:rPr>
              <w:t xml:space="preserve">Villa Roma Resort and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Style w:val="Strong"/>
                    <w:rFonts w:ascii="Cambria" w:hAnsi="Cambria"/>
                    <w:b w:val="0"/>
                    <w:color w:val="000000"/>
                  </w:rPr>
                  <w:t>Conference</w:t>
                </w:r>
              </w:smartTag>
              <w:r>
                <w:rPr>
                  <w:rStyle w:val="Strong"/>
                  <w:rFonts w:ascii="Cambria" w:hAnsi="Cambria"/>
                  <w:b w:val="0"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rStyle w:val="Strong"/>
                    <w:rFonts w:ascii="Cambria" w:hAnsi="Cambria"/>
                    <w:b w:val="0"/>
                    <w:color w:val="000000"/>
                  </w:rPr>
                  <w:t>Center</w:t>
                </w:r>
              </w:smartTag>
            </w:smartTag>
            <w:r>
              <w:rPr>
                <w:rStyle w:val="Strong"/>
                <w:rFonts w:ascii="Cambria" w:hAnsi="Cambria"/>
                <w:b w:val="0"/>
                <w:color w:val="000000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Style w:val="Strong"/>
                    <w:rFonts w:ascii="Cambria" w:hAnsi="Cambria"/>
                    <w:b w:val="0"/>
                    <w:color w:val="000000"/>
                  </w:rPr>
                  <w:t>356 Villa Roma Road</w:t>
                </w:r>
              </w:smartTag>
              <w:r>
                <w:rPr>
                  <w:rStyle w:val="Strong"/>
                  <w:rFonts w:ascii="Cambria" w:hAnsi="Cambria"/>
                  <w:b w:val="0"/>
                  <w:color w:val="000000"/>
                </w:rPr>
                <w:t xml:space="preserve">, </w:t>
              </w:r>
              <w:proofErr w:type="spellStart"/>
              <w:smartTag w:uri="urn:schemas-microsoft-com:office:smarttags" w:element="City">
                <w:r>
                  <w:rPr>
                    <w:rStyle w:val="Strong"/>
                    <w:rFonts w:ascii="Cambria" w:hAnsi="Cambria"/>
                    <w:b w:val="0"/>
                    <w:color w:val="000000"/>
                  </w:rPr>
                  <w:t>Callicoon</w:t>
                </w:r>
              </w:smartTag>
              <w:proofErr w:type="spellEnd"/>
              <w:r>
                <w:rPr>
                  <w:rStyle w:val="Strong"/>
                  <w:rFonts w:ascii="Cambria" w:hAnsi="Cambria"/>
                  <w:b w:val="0"/>
                  <w:color w:val="000000"/>
                </w:rPr>
                <w:t xml:space="preserve">, </w:t>
              </w:r>
              <w:smartTag w:uri="urn:schemas-microsoft-com:office:smarttags" w:element="State">
                <w:r>
                  <w:rPr>
                    <w:rStyle w:val="Strong"/>
                    <w:rFonts w:ascii="Cambria" w:hAnsi="Cambria"/>
                    <w:b w:val="0"/>
                    <w:color w:val="000000"/>
                  </w:rPr>
                  <w:t>NY</w:t>
                </w:r>
              </w:smartTag>
              <w:r>
                <w:rPr>
                  <w:rStyle w:val="Strong"/>
                  <w:rFonts w:ascii="Cambria" w:hAnsi="Cambria"/>
                  <w:b w:val="0"/>
                  <w:color w:val="000000"/>
                </w:rPr>
                <w:t xml:space="preserve"> </w:t>
              </w:r>
              <w:smartTag w:uri="urn:schemas-microsoft-com:office:smarttags" w:element="PostalCode">
                <w:r>
                  <w:rPr>
                    <w:rStyle w:val="Strong"/>
                    <w:rFonts w:ascii="Cambria" w:hAnsi="Cambria"/>
                    <w:b w:val="0"/>
                    <w:color w:val="000000"/>
                  </w:rPr>
                  <w:t>12723</w:t>
                </w:r>
              </w:smartTag>
            </w:smartTag>
          </w:p>
          <w:p w:rsidR="00697B2E" w:rsidRDefault="00697B2E">
            <w:pPr>
              <w:rPr>
                <w:color w:val="FF00FF"/>
                <w:sz w:val="16"/>
                <w:szCs w:val="16"/>
              </w:rPr>
            </w:pPr>
          </w:p>
        </w:tc>
        <w:bookmarkEnd w:id="0"/>
      </w:tr>
    </w:tbl>
    <w:p w:rsidR="00697B2E" w:rsidRPr="00D72A68" w:rsidRDefault="00697B2E">
      <w:pPr>
        <w:rPr>
          <w:sz w:val="20"/>
          <w:szCs w:val="20"/>
        </w:rPr>
      </w:pPr>
    </w:p>
    <w:p w:rsidR="00697B2E" w:rsidRDefault="00697B2E"/>
    <w:p w:rsidR="00697B2E" w:rsidRPr="0052136D" w:rsidRDefault="00697B2E" w:rsidP="00697B2E">
      <w:pPr>
        <w:rPr>
          <w:rFonts w:ascii="Cambria" w:hAnsi="Cambria"/>
          <w:color w:val="000000" w:themeColor="text1"/>
          <w:lang w:eastAsia="en-US"/>
        </w:rPr>
      </w:pPr>
      <w:r w:rsidRPr="0052136D">
        <w:rPr>
          <w:rFonts w:ascii="Cambria" w:hAnsi="Cambria"/>
          <w:color w:val="000000" w:themeColor="text1"/>
        </w:rPr>
        <w:t xml:space="preserve">Great Ideas </w:t>
      </w:r>
      <w:proofErr w:type="gramStart"/>
      <w:r w:rsidRPr="0052136D">
        <w:rPr>
          <w:rFonts w:ascii="Cambria" w:hAnsi="Cambria"/>
          <w:color w:val="000000" w:themeColor="text1"/>
        </w:rPr>
        <w:t>For</w:t>
      </w:r>
      <w:proofErr w:type="gramEnd"/>
      <w:r w:rsidRPr="0052136D">
        <w:rPr>
          <w:rFonts w:ascii="Cambria" w:hAnsi="Cambria"/>
          <w:color w:val="000000" w:themeColor="text1"/>
        </w:rPr>
        <w:t xml:space="preserve"> Teaching Students (GIFTS) provides an excellent opportunity for faculty members and/or graduate students to share classroom-tested “great ideas” with other educators</w:t>
      </w:r>
      <w:r w:rsidR="00F02AE3" w:rsidRPr="0052136D">
        <w:rPr>
          <w:rFonts w:ascii="Cambria" w:hAnsi="Cambria"/>
          <w:color w:val="000000" w:themeColor="text1"/>
        </w:rPr>
        <w:t xml:space="preserve">.  </w:t>
      </w:r>
      <w:r w:rsidR="00F02AE3" w:rsidRPr="0052136D">
        <w:rPr>
          <w:rFonts w:ascii="Cambria" w:hAnsi="Cambria"/>
          <w:color w:val="000000" w:themeColor="text1"/>
        </w:rPr>
        <w:t>With a focus on ways</w:t>
      </w:r>
      <w:r w:rsidR="00F02AE3" w:rsidRPr="0052136D">
        <w:rPr>
          <w:rFonts w:ascii="Cambria" w:hAnsi="Cambria"/>
          <w:color w:val="000000" w:themeColor="text1"/>
        </w:rPr>
        <w:t xml:space="preserve"> that</w:t>
      </w:r>
      <w:r w:rsidR="00F02AE3" w:rsidRPr="0052136D">
        <w:rPr>
          <w:rFonts w:ascii="Cambria" w:hAnsi="Cambria"/>
          <w:color w:val="000000" w:themeColor="text1"/>
        </w:rPr>
        <w:t xml:space="preserve"> temporal dynamics affect our communication practices, this year’s conference theme encourages a variety of pedagogical approaches for reflecting on the past, measuring the present, preparing for the future and challenging presumptions about how time is perceived.  </w:t>
      </w:r>
      <w:r w:rsidRPr="0052136D">
        <w:rPr>
          <w:rFonts w:ascii="Cambria" w:hAnsi="Cambria"/>
          <w:color w:val="000000" w:themeColor="text1"/>
        </w:rPr>
        <w:t>Submissions may present an activit</w:t>
      </w:r>
      <w:r w:rsidR="00F02AE3" w:rsidRPr="0052136D">
        <w:rPr>
          <w:rFonts w:ascii="Cambria" w:hAnsi="Cambria"/>
          <w:color w:val="000000" w:themeColor="text1"/>
        </w:rPr>
        <w:t xml:space="preserve">y, assignment, project, game, </w:t>
      </w:r>
      <w:r w:rsidRPr="0052136D">
        <w:rPr>
          <w:rFonts w:ascii="Cambria" w:hAnsi="Cambria"/>
          <w:color w:val="000000" w:themeColor="text1"/>
        </w:rPr>
        <w:t xml:space="preserve">simulation, etc. </w:t>
      </w:r>
      <w:r w:rsidR="00F02AE3" w:rsidRPr="0052136D">
        <w:rPr>
          <w:rFonts w:ascii="Cambria" w:hAnsi="Cambria"/>
          <w:color w:val="000000" w:themeColor="text1"/>
        </w:rPr>
        <w:t xml:space="preserve">for </w:t>
      </w:r>
      <w:r w:rsidRPr="0052136D">
        <w:rPr>
          <w:rFonts w:ascii="Cambria" w:hAnsi="Cambria"/>
          <w:color w:val="000000" w:themeColor="text1"/>
        </w:rPr>
        <w:t xml:space="preserve">addressing a specific communication theory, concept, skill, or learning objective. </w:t>
      </w:r>
    </w:p>
    <w:p w:rsidR="00697B2E" w:rsidRPr="0052136D" w:rsidRDefault="00697B2E" w:rsidP="00697B2E">
      <w:pPr>
        <w:rPr>
          <w:rFonts w:ascii="Calibri" w:hAnsi="Calibri"/>
          <w:color w:val="000000" w:themeColor="text1"/>
        </w:rPr>
      </w:pPr>
    </w:p>
    <w:p w:rsidR="00697B2E" w:rsidRPr="0052136D" w:rsidRDefault="00697B2E" w:rsidP="00697B2E">
      <w:pPr>
        <w:rPr>
          <w:rFonts w:ascii="Calibri" w:hAnsi="Calibri"/>
          <w:color w:val="000000" w:themeColor="text1"/>
        </w:rPr>
      </w:pPr>
    </w:p>
    <w:p w:rsidR="00697B2E" w:rsidRPr="0052136D" w:rsidRDefault="00697B2E" w:rsidP="00697B2E">
      <w:pPr>
        <w:rPr>
          <w:rFonts w:ascii="Cambria" w:hAnsi="Cambria"/>
          <w:color w:val="000000" w:themeColor="text1"/>
          <w:u w:val="single"/>
        </w:rPr>
      </w:pPr>
      <w:r w:rsidRPr="0052136D">
        <w:rPr>
          <w:rFonts w:ascii="Cambria" w:hAnsi="Cambria"/>
          <w:color w:val="000000" w:themeColor="text1"/>
          <w:u w:val="single"/>
        </w:rPr>
        <w:t>The GIFTS Presentation</w:t>
      </w:r>
      <w:bookmarkStart w:id="1" w:name="_GoBack"/>
      <w:bookmarkEnd w:id="1"/>
    </w:p>
    <w:p w:rsidR="00697B2E" w:rsidRPr="0052136D" w:rsidRDefault="00697B2E" w:rsidP="00697B2E">
      <w:pPr>
        <w:rPr>
          <w:rFonts w:ascii="Cambria" w:hAnsi="Cambria"/>
          <w:color w:val="000000" w:themeColor="text1"/>
          <w:sz w:val="12"/>
          <w:szCs w:val="12"/>
          <w:u w:val="single"/>
        </w:rPr>
      </w:pPr>
    </w:p>
    <w:p w:rsidR="00697B2E" w:rsidRPr="0052136D" w:rsidRDefault="00697B2E" w:rsidP="00697B2E">
      <w:pPr>
        <w:rPr>
          <w:rFonts w:ascii="Cambria" w:hAnsi="Cambria"/>
          <w:color w:val="000000" w:themeColor="text1"/>
        </w:rPr>
      </w:pPr>
      <w:r w:rsidRPr="0052136D">
        <w:rPr>
          <w:rFonts w:ascii="Cambria" w:hAnsi="Cambria"/>
          <w:color w:val="000000" w:themeColor="text1"/>
        </w:rPr>
        <w:t xml:space="preserve">A GIFTS presentation is a concise depiction of a teaching idea that can be explained or demonstrated to a small audience in 6-8 minutes. Presenters should be prepared with a brief, comprehensive handout for interested participants and should plan on presenting </w:t>
      </w:r>
      <w:r w:rsidRPr="0052136D">
        <w:rPr>
          <w:rFonts w:ascii="Cambria" w:hAnsi="Cambria"/>
          <w:b/>
          <w:i/>
          <w:color w:val="000000" w:themeColor="text1"/>
          <w:u w:val="single"/>
        </w:rPr>
        <w:t>without</w:t>
      </w:r>
      <w:r w:rsidRPr="0052136D">
        <w:rPr>
          <w:rFonts w:ascii="Cambria" w:hAnsi="Cambria"/>
          <w:i/>
          <w:color w:val="000000" w:themeColor="text1"/>
          <w:u w:val="single"/>
        </w:rPr>
        <w:t xml:space="preserve"> </w:t>
      </w:r>
      <w:r w:rsidRPr="0052136D">
        <w:rPr>
          <w:rFonts w:ascii="Cambria" w:hAnsi="Cambria"/>
          <w:color w:val="000000" w:themeColor="text1"/>
        </w:rPr>
        <w:t xml:space="preserve">access to audio/visual equipment. </w:t>
      </w:r>
    </w:p>
    <w:p w:rsidR="00697B2E" w:rsidRPr="0052136D" w:rsidRDefault="00697B2E" w:rsidP="00697B2E">
      <w:pPr>
        <w:rPr>
          <w:rFonts w:ascii="Calibri" w:hAnsi="Calibri"/>
          <w:color w:val="000000" w:themeColor="text1"/>
          <w:u w:val="single"/>
        </w:rPr>
      </w:pPr>
    </w:p>
    <w:p w:rsidR="00697B2E" w:rsidRPr="0052136D" w:rsidRDefault="00697B2E" w:rsidP="00697B2E">
      <w:pPr>
        <w:rPr>
          <w:rFonts w:ascii="Calibri" w:hAnsi="Calibri"/>
          <w:color w:val="000000" w:themeColor="text1"/>
          <w:u w:val="single"/>
        </w:rPr>
      </w:pPr>
    </w:p>
    <w:p w:rsidR="00697B2E" w:rsidRPr="0052136D" w:rsidRDefault="00697B2E" w:rsidP="00697B2E">
      <w:pPr>
        <w:rPr>
          <w:rFonts w:ascii="Cambria" w:hAnsi="Cambria"/>
          <w:color w:val="000000" w:themeColor="text1"/>
          <w:u w:val="single"/>
        </w:rPr>
      </w:pPr>
      <w:r w:rsidRPr="0052136D">
        <w:rPr>
          <w:rFonts w:ascii="Cambria" w:hAnsi="Cambria"/>
          <w:color w:val="000000" w:themeColor="text1"/>
          <w:u w:val="single"/>
        </w:rPr>
        <w:t>Submission Guidelines</w:t>
      </w:r>
    </w:p>
    <w:p w:rsidR="00697B2E" w:rsidRPr="0052136D" w:rsidRDefault="00697B2E" w:rsidP="00697B2E">
      <w:pPr>
        <w:rPr>
          <w:rFonts w:ascii="Cambria" w:hAnsi="Cambria"/>
          <w:color w:val="000000" w:themeColor="text1"/>
          <w:sz w:val="12"/>
          <w:szCs w:val="12"/>
          <w:u w:val="single"/>
        </w:rPr>
      </w:pPr>
    </w:p>
    <w:p w:rsidR="00697B2E" w:rsidRPr="0052136D" w:rsidRDefault="00697B2E" w:rsidP="00697B2E">
      <w:pPr>
        <w:rPr>
          <w:rFonts w:ascii="Cambria" w:hAnsi="Cambria"/>
          <w:color w:val="000000" w:themeColor="text1"/>
        </w:rPr>
      </w:pPr>
      <w:r w:rsidRPr="0052136D">
        <w:rPr>
          <w:rFonts w:ascii="Cambria" w:hAnsi="Cambria"/>
          <w:color w:val="000000" w:themeColor="text1"/>
        </w:rPr>
        <w:t xml:space="preserve">Please submit a </w:t>
      </w:r>
      <w:r w:rsidRPr="0052136D">
        <w:rPr>
          <w:rFonts w:ascii="Cambria" w:hAnsi="Cambria"/>
          <w:b/>
          <w:i/>
          <w:color w:val="000000" w:themeColor="text1"/>
          <w:u w:val="single"/>
        </w:rPr>
        <w:t xml:space="preserve">one-paragraph abstract </w:t>
      </w:r>
      <w:r w:rsidRPr="0052136D">
        <w:rPr>
          <w:rFonts w:ascii="Cambria" w:hAnsi="Cambria"/>
          <w:bCs/>
          <w:iCs/>
          <w:color w:val="000000" w:themeColor="text1"/>
        </w:rPr>
        <w:t xml:space="preserve">of </w:t>
      </w:r>
      <w:r w:rsidRPr="0052136D">
        <w:rPr>
          <w:rFonts w:ascii="Cambria" w:hAnsi="Cambria"/>
          <w:color w:val="000000" w:themeColor="text1"/>
        </w:rPr>
        <w:t xml:space="preserve">your “great idea” as well as a </w:t>
      </w:r>
      <w:proofErr w:type="gramStart"/>
      <w:r w:rsidRPr="0052136D">
        <w:rPr>
          <w:rFonts w:ascii="Cambria" w:hAnsi="Cambria"/>
          <w:b/>
          <w:color w:val="000000" w:themeColor="text1"/>
          <w:u w:val="single"/>
        </w:rPr>
        <w:t>1-2 page</w:t>
      </w:r>
      <w:proofErr w:type="gramEnd"/>
      <w:r w:rsidRPr="0052136D">
        <w:rPr>
          <w:rFonts w:ascii="Cambria" w:hAnsi="Cambria"/>
          <w:b/>
          <w:color w:val="000000" w:themeColor="text1"/>
          <w:u w:val="single"/>
        </w:rPr>
        <w:t xml:space="preserve"> description of the activity itself</w:t>
      </w:r>
      <w:r w:rsidRPr="0052136D">
        <w:rPr>
          <w:rFonts w:ascii="Cambria" w:hAnsi="Cambria"/>
          <w:color w:val="000000" w:themeColor="text1"/>
        </w:rPr>
        <w:t xml:space="preserve">. This proposal should include your </w:t>
      </w:r>
      <w:r w:rsidRPr="0052136D">
        <w:rPr>
          <w:rFonts w:ascii="Cambria" w:hAnsi="Cambria"/>
          <w:b/>
          <w:color w:val="000000" w:themeColor="text1"/>
        </w:rPr>
        <w:t>goal, rationale, directions, explanations</w:t>
      </w:r>
      <w:r w:rsidRPr="0052136D">
        <w:rPr>
          <w:rFonts w:ascii="Cambria" w:hAnsi="Cambria"/>
          <w:color w:val="000000" w:themeColor="text1"/>
        </w:rPr>
        <w:t xml:space="preserve">, and the typical </w:t>
      </w:r>
      <w:r w:rsidRPr="0052136D">
        <w:rPr>
          <w:rFonts w:ascii="Cambria" w:hAnsi="Cambria"/>
          <w:b/>
          <w:color w:val="000000" w:themeColor="text1"/>
        </w:rPr>
        <w:t>results</w:t>
      </w:r>
      <w:r w:rsidRPr="0052136D">
        <w:rPr>
          <w:rFonts w:ascii="Cambria" w:hAnsi="Cambria"/>
          <w:color w:val="000000" w:themeColor="text1"/>
        </w:rPr>
        <w:t xml:space="preserve">. Submissions should include the submitter’s name, institutional affiliation, email address, and telephone number. </w:t>
      </w:r>
    </w:p>
    <w:p w:rsidR="00697B2E" w:rsidRPr="0052136D" w:rsidRDefault="00697B2E" w:rsidP="00697B2E">
      <w:pPr>
        <w:spacing w:before="100" w:beforeAutospacing="1" w:after="100" w:afterAutospacing="1"/>
        <w:rPr>
          <w:rFonts w:ascii="Cambria" w:hAnsi="Cambria"/>
          <w:color w:val="000000" w:themeColor="text1"/>
        </w:rPr>
      </w:pPr>
      <w:r w:rsidRPr="0052136D">
        <w:rPr>
          <w:rFonts w:ascii="Cambria" w:hAnsi="Cambria"/>
          <w:color w:val="000000" w:themeColor="text1"/>
        </w:rPr>
        <w:t>A statement of professional responsibility should be included with the submission stating the following: “In submitting the attached proposal, I/we agree to present at the 201</w:t>
      </w:r>
      <w:r w:rsidR="00F02AE3" w:rsidRPr="0052136D">
        <w:rPr>
          <w:rFonts w:ascii="Cambria" w:hAnsi="Cambria"/>
          <w:color w:val="000000" w:themeColor="text1"/>
        </w:rPr>
        <w:t>8</w:t>
      </w:r>
      <w:r w:rsidRPr="0052136D">
        <w:rPr>
          <w:rFonts w:ascii="Cambria" w:hAnsi="Cambria"/>
          <w:color w:val="000000" w:themeColor="text1"/>
        </w:rPr>
        <w:t xml:space="preserve"> NYSCA conference if it is accepted.  I/we further recognize that all who attend and present at NYSCA's annual meeting must register and pay the required</w:t>
      </w:r>
      <w:r w:rsidR="00F02AE3" w:rsidRPr="0052136D">
        <w:rPr>
          <w:rFonts w:ascii="Cambria" w:hAnsi="Cambria"/>
          <w:color w:val="000000" w:themeColor="text1"/>
        </w:rPr>
        <w:t xml:space="preserve"> conference</w:t>
      </w:r>
      <w:r w:rsidRPr="0052136D">
        <w:rPr>
          <w:rFonts w:ascii="Cambria" w:hAnsi="Cambria"/>
          <w:color w:val="000000" w:themeColor="text1"/>
        </w:rPr>
        <w:t xml:space="preserve"> fees." </w:t>
      </w:r>
    </w:p>
    <w:p w:rsidR="00F02AE3" w:rsidRPr="0052136D" w:rsidRDefault="00F02AE3" w:rsidP="00697B2E">
      <w:pPr>
        <w:spacing w:before="100" w:beforeAutospacing="1" w:after="100" w:afterAutospacing="1"/>
        <w:rPr>
          <w:rFonts w:ascii="Cambria" w:hAnsi="Cambria"/>
          <w:color w:val="000000" w:themeColor="text1"/>
        </w:rPr>
      </w:pPr>
    </w:p>
    <w:p w:rsidR="00697B2E" w:rsidRPr="0052136D" w:rsidRDefault="00697B2E" w:rsidP="00697B2E">
      <w:pPr>
        <w:rPr>
          <w:rFonts w:ascii="Cambria" w:hAnsi="Cambria"/>
          <w:color w:val="000000" w:themeColor="text1"/>
        </w:rPr>
      </w:pPr>
      <w:r w:rsidRPr="0052136D">
        <w:rPr>
          <w:rFonts w:ascii="Cambria" w:hAnsi="Cambria"/>
          <w:color w:val="000000" w:themeColor="text1"/>
        </w:rPr>
        <w:t xml:space="preserve">Submissions should be emailed as a Word document attachment to: </w:t>
      </w:r>
      <w:hyperlink r:id="rId4" w:history="1">
        <w:r w:rsidRPr="0052136D">
          <w:rPr>
            <w:rStyle w:val="Hyperlink"/>
            <w:rFonts w:ascii="Cambria" w:hAnsi="Cambria"/>
            <w:b/>
            <w:color w:val="000000" w:themeColor="text1"/>
          </w:rPr>
          <w:t>evelyn.plummer@shu.edu</w:t>
        </w:r>
      </w:hyperlink>
      <w:r w:rsidRPr="0052136D">
        <w:rPr>
          <w:rFonts w:ascii="Cambria" w:hAnsi="Cambria"/>
          <w:color w:val="000000" w:themeColor="text1"/>
        </w:rPr>
        <w:t xml:space="preserve"> no later than </w:t>
      </w:r>
      <w:r w:rsidR="00F02AE3" w:rsidRPr="0052136D">
        <w:rPr>
          <w:rFonts w:ascii="Cambria" w:hAnsi="Cambria"/>
          <w:b/>
          <w:bCs/>
          <w:color w:val="000000" w:themeColor="text1"/>
          <w:u w:val="single"/>
        </w:rPr>
        <w:t>July 9</w:t>
      </w:r>
      <w:r w:rsidRPr="0052136D">
        <w:rPr>
          <w:rFonts w:ascii="Cambria" w:hAnsi="Cambria"/>
          <w:b/>
          <w:bCs/>
          <w:color w:val="000000" w:themeColor="text1"/>
          <w:u w:val="single"/>
        </w:rPr>
        <w:t>, 201</w:t>
      </w:r>
      <w:r w:rsidR="00F02AE3" w:rsidRPr="0052136D">
        <w:rPr>
          <w:rFonts w:ascii="Cambria" w:hAnsi="Cambria"/>
          <w:b/>
          <w:bCs/>
          <w:color w:val="000000" w:themeColor="text1"/>
          <w:u w:val="single"/>
        </w:rPr>
        <w:t>8</w:t>
      </w:r>
      <w:r w:rsidRPr="0052136D">
        <w:rPr>
          <w:rFonts w:ascii="Cambria" w:hAnsi="Cambria"/>
          <w:color w:val="000000" w:themeColor="text1"/>
        </w:rPr>
        <w:t xml:space="preserve">. Selected panelists will be notified via email. </w:t>
      </w:r>
    </w:p>
    <w:p w:rsidR="00697B2E" w:rsidRPr="0052136D" w:rsidRDefault="00697B2E" w:rsidP="00697B2E">
      <w:pPr>
        <w:keepLines/>
        <w:ind w:left="360"/>
        <w:rPr>
          <w:rFonts w:ascii="Calibri" w:hAnsi="Calibri"/>
          <w:color w:val="000000" w:themeColor="text1"/>
        </w:rPr>
      </w:pPr>
    </w:p>
    <w:sectPr w:rsidR="00697B2E" w:rsidRPr="0052136D" w:rsidSect="00435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2E"/>
    <w:rsid w:val="000C6188"/>
    <w:rsid w:val="001158D7"/>
    <w:rsid w:val="001901EA"/>
    <w:rsid w:val="00330A6A"/>
    <w:rsid w:val="00372F00"/>
    <w:rsid w:val="00433431"/>
    <w:rsid w:val="00435AAE"/>
    <w:rsid w:val="00495ED3"/>
    <w:rsid w:val="004B2C55"/>
    <w:rsid w:val="0052136D"/>
    <w:rsid w:val="005E1271"/>
    <w:rsid w:val="005F2CC2"/>
    <w:rsid w:val="00621540"/>
    <w:rsid w:val="00642090"/>
    <w:rsid w:val="00697B2E"/>
    <w:rsid w:val="0071638C"/>
    <w:rsid w:val="00735986"/>
    <w:rsid w:val="00781EDF"/>
    <w:rsid w:val="00871C59"/>
    <w:rsid w:val="009407CF"/>
    <w:rsid w:val="009536A2"/>
    <w:rsid w:val="00A8420B"/>
    <w:rsid w:val="00B168DA"/>
    <w:rsid w:val="00C049BE"/>
    <w:rsid w:val="00C22636"/>
    <w:rsid w:val="00D158BF"/>
    <w:rsid w:val="00D72A68"/>
    <w:rsid w:val="00F0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9173213"/>
  <w15:chartTrackingRefBased/>
  <w15:docId w15:val="{2672FC3C-0057-4C74-94FA-14DAFBE6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7B2E"/>
    <w:rPr>
      <w:strike w:val="0"/>
      <w:dstrike w:val="0"/>
      <w:color w:val="E84747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697B2E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Strong">
    <w:name w:val="Strong"/>
    <w:basedOn w:val="DefaultParagraphFont"/>
    <w:uiPriority w:val="22"/>
    <w:qFormat/>
    <w:rsid w:val="00697B2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226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1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958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0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8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73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993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5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0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75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9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elyn.plummer@sh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evelyn.plummer@shu.edu</dc:creator>
  <cp:keywords/>
  <dc:description/>
  <cp:lastModifiedBy>evelyn.plummer@shu.edu</cp:lastModifiedBy>
  <cp:revision>2</cp:revision>
  <dcterms:created xsi:type="dcterms:W3CDTF">2018-04-28T04:03:00Z</dcterms:created>
  <dcterms:modified xsi:type="dcterms:W3CDTF">2018-04-28T04:03:00Z</dcterms:modified>
</cp:coreProperties>
</file>